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43A" w:rsidRPr="006F443A" w:rsidRDefault="006F443A" w:rsidP="006F443A">
      <w:pPr>
        <w:pStyle w:val="4"/>
        <w:numPr>
          <w:ilvl w:val="0"/>
          <w:numId w:val="0"/>
        </w:numPr>
        <w:ind w:left="360"/>
        <w:jc w:val="center"/>
        <w:rPr>
          <w:rFonts w:ascii="Times New Roman" w:hAnsi="Times New Roman"/>
          <w:color w:val="808080"/>
          <w:lang w:val="kk-KZ"/>
        </w:rPr>
      </w:pPr>
      <w:r>
        <w:rPr>
          <w:rFonts w:ascii="Times New Roman" w:hAnsi="Times New Roman"/>
          <w:color w:val="808080"/>
          <w:lang w:val="kk-KZ"/>
        </w:rPr>
        <w:t>Шекті бақылау сұ</w:t>
      </w:r>
      <w:r w:rsidRPr="006F443A">
        <w:rPr>
          <w:rFonts w:ascii="Times New Roman" w:hAnsi="Times New Roman"/>
          <w:color w:val="808080"/>
          <w:lang w:val="kk-KZ"/>
        </w:rPr>
        <w:t>рақтары</w:t>
      </w:r>
    </w:p>
    <w:p w:rsidR="006F443A" w:rsidRPr="006F443A" w:rsidRDefault="006F443A" w:rsidP="006F443A">
      <w:pPr>
        <w:tabs>
          <w:tab w:val="left" w:pos="284"/>
        </w:tabs>
        <w:jc w:val="both"/>
        <w:rPr>
          <w:rFonts w:ascii="Times New Roman" w:hAnsi="Times New Roman" w:cs="Times New Roman"/>
          <w:color w:val="808080"/>
          <w:sz w:val="28"/>
          <w:szCs w:val="28"/>
          <w:lang w:val="kk-KZ" w:eastAsia="ko-KR"/>
        </w:rPr>
      </w:pPr>
    </w:p>
    <w:p w:rsidR="006F443A" w:rsidRPr="006F443A" w:rsidRDefault="006F443A" w:rsidP="006F443A">
      <w:pPr>
        <w:tabs>
          <w:tab w:val="left" w:pos="284"/>
        </w:tabs>
        <w:jc w:val="center"/>
        <w:rPr>
          <w:rFonts w:ascii="Times New Roman" w:hAnsi="Times New Roman" w:cs="Times New Roman"/>
          <w:b/>
          <w:bCs/>
          <w:color w:val="808080"/>
          <w:sz w:val="28"/>
          <w:szCs w:val="28"/>
          <w:u w:val="single"/>
          <w:lang w:val="kk-KZ" w:eastAsia="ko-KR"/>
        </w:rPr>
      </w:pPr>
      <w:r w:rsidRPr="006F443A">
        <w:rPr>
          <w:rFonts w:ascii="Times New Roman" w:hAnsi="Times New Roman" w:cs="Times New Roman"/>
          <w:b/>
          <w:color w:val="808080"/>
          <w:sz w:val="28"/>
          <w:szCs w:val="28"/>
          <w:u w:val="single"/>
          <w:lang w:val="kk-KZ"/>
        </w:rPr>
        <w:t>Шекті</w:t>
      </w:r>
      <w:r w:rsidRPr="006F443A">
        <w:rPr>
          <w:rFonts w:ascii="Times New Roman" w:hAnsi="Times New Roman" w:cs="Times New Roman"/>
          <w:b/>
          <w:bCs/>
          <w:color w:val="808080"/>
          <w:sz w:val="28"/>
          <w:szCs w:val="28"/>
          <w:u w:val="single"/>
          <w:lang w:val="kk-KZ" w:eastAsia="ko-KR"/>
        </w:rPr>
        <w:t xml:space="preserve"> бақылау № 1</w:t>
      </w:r>
    </w:p>
    <w:p w:rsidR="006F443A" w:rsidRPr="006F443A" w:rsidRDefault="006F443A" w:rsidP="006F443A">
      <w:pPr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808080"/>
          <w:sz w:val="28"/>
          <w:szCs w:val="28"/>
          <w:lang w:val="kk-KZ" w:eastAsia="ko-KR"/>
        </w:rPr>
      </w:pPr>
      <w:r w:rsidRPr="006F443A">
        <w:rPr>
          <w:rFonts w:ascii="Times New Roman" w:hAnsi="Times New Roman" w:cs="Times New Roman"/>
          <w:color w:val="808080"/>
          <w:sz w:val="28"/>
          <w:szCs w:val="28"/>
          <w:lang w:val="kk-KZ" w:eastAsia="ko-KR"/>
        </w:rPr>
        <w:t>Кіріспе. Органикалық химияның теориялық негіздері. А. М. Бутлеровтың органикалық қосылыстардың химиялық қүрылыс теориясы.</w:t>
      </w:r>
    </w:p>
    <w:p w:rsidR="006F443A" w:rsidRPr="006F443A" w:rsidRDefault="006F443A" w:rsidP="006F443A">
      <w:pPr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808080"/>
          <w:sz w:val="28"/>
          <w:szCs w:val="28"/>
          <w:lang w:val="kk-KZ" w:eastAsia="ko-KR"/>
        </w:rPr>
      </w:pPr>
      <w:r w:rsidRPr="006F443A">
        <w:rPr>
          <w:rFonts w:ascii="Times New Roman" w:hAnsi="Times New Roman" w:cs="Times New Roman"/>
          <w:color w:val="808080"/>
          <w:sz w:val="28"/>
          <w:szCs w:val="28"/>
          <w:lang w:val="kk-KZ" w:eastAsia="ko-KR"/>
        </w:rPr>
        <w:t>Реакциялардың  механизмдері. Индуктивті және мезомерлі эффектлер.</w:t>
      </w:r>
    </w:p>
    <w:p w:rsidR="006F443A" w:rsidRPr="006F443A" w:rsidRDefault="006F443A" w:rsidP="006F443A">
      <w:pPr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808080"/>
          <w:sz w:val="28"/>
          <w:szCs w:val="28"/>
          <w:lang w:val="kk-KZ" w:eastAsia="ko-KR"/>
        </w:rPr>
      </w:pPr>
      <w:r w:rsidRPr="006F443A">
        <w:rPr>
          <w:rFonts w:ascii="Times New Roman" w:hAnsi="Times New Roman" w:cs="Times New Roman"/>
          <w:color w:val="808080"/>
          <w:sz w:val="28"/>
          <w:szCs w:val="28"/>
          <w:lang w:val="kk-KZ" w:eastAsia="ko-KR"/>
        </w:rPr>
        <w:t>Көмірсутектер. Қаныққан, қанықпаған, диен және ароматты көмірсутектер. Номенклатура. Изомерия. Алу әдістері. Физикалық және химиялық қасиеттері. Бензол және оның гомологтарының ароматтылығы.</w:t>
      </w:r>
    </w:p>
    <w:p w:rsidR="006F443A" w:rsidRPr="006F443A" w:rsidRDefault="006F443A" w:rsidP="006F443A">
      <w:pPr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808080"/>
          <w:sz w:val="28"/>
          <w:szCs w:val="28"/>
          <w:lang w:val="kk-KZ" w:eastAsia="ko-KR"/>
        </w:rPr>
      </w:pPr>
      <w:r w:rsidRPr="006F443A">
        <w:rPr>
          <w:rFonts w:ascii="Times New Roman" w:hAnsi="Times New Roman" w:cs="Times New Roman"/>
          <w:color w:val="808080"/>
          <w:sz w:val="28"/>
          <w:szCs w:val="28"/>
          <w:lang w:val="kk-KZ" w:eastAsia="ko-KR"/>
        </w:rPr>
        <w:t xml:space="preserve">Гидроксиқосылыстар. Спирттер. Бір, екі, көп атомді спирттер. </w:t>
      </w:r>
    </w:p>
    <w:p w:rsidR="006F443A" w:rsidRPr="006F443A" w:rsidRDefault="006F443A" w:rsidP="006F443A">
      <w:pPr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808080"/>
          <w:sz w:val="28"/>
          <w:szCs w:val="28"/>
          <w:lang w:val="kk-KZ" w:eastAsia="ko-KR"/>
        </w:rPr>
      </w:pPr>
      <w:r w:rsidRPr="006F443A">
        <w:rPr>
          <w:rFonts w:ascii="Times New Roman" w:hAnsi="Times New Roman" w:cs="Times New Roman"/>
          <w:color w:val="808080"/>
          <w:sz w:val="28"/>
          <w:szCs w:val="28"/>
          <w:lang w:val="kk-KZ" w:eastAsia="ko-KR"/>
        </w:rPr>
        <w:t>Классификация. Физикалық және химиялық қасиеттері. Жәй эфирлер.</w:t>
      </w:r>
    </w:p>
    <w:p w:rsidR="006F443A" w:rsidRPr="006F443A" w:rsidRDefault="006F443A" w:rsidP="006F443A">
      <w:pPr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808080"/>
          <w:sz w:val="28"/>
          <w:szCs w:val="28"/>
          <w:lang w:val="kk-KZ" w:eastAsia="ko-KR"/>
        </w:rPr>
      </w:pPr>
      <w:r w:rsidRPr="006F443A">
        <w:rPr>
          <w:rFonts w:ascii="Times New Roman" w:hAnsi="Times New Roman" w:cs="Times New Roman"/>
          <w:color w:val="808080"/>
          <w:sz w:val="28"/>
          <w:szCs w:val="28"/>
          <w:lang w:val="kk-KZ" w:eastAsia="ko-KR"/>
        </w:rPr>
        <w:t>Фенолдар. Изомерия, номенклатура. Физикалық және химиялық қасиеттері. Алу әдістері. Қолданылуы</w:t>
      </w:r>
    </w:p>
    <w:p w:rsidR="006F443A" w:rsidRPr="006F443A" w:rsidRDefault="006F443A" w:rsidP="006F443A">
      <w:pPr>
        <w:tabs>
          <w:tab w:val="left" w:pos="284"/>
        </w:tabs>
        <w:jc w:val="both"/>
        <w:rPr>
          <w:rFonts w:ascii="Times New Roman" w:hAnsi="Times New Roman" w:cs="Times New Roman"/>
          <w:color w:val="808080"/>
          <w:sz w:val="28"/>
          <w:szCs w:val="28"/>
          <w:lang w:val="kk-KZ" w:eastAsia="ko-KR"/>
        </w:rPr>
      </w:pPr>
    </w:p>
    <w:p w:rsidR="006F443A" w:rsidRPr="006F443A" w:rsidRDefault="006F443A" w:rsidP="006F443A">
      <w:pPr>
        <w:tabs>
          <w:tab w:val="left" w:pos="284"/>
        </w:tabs>
        <w:jc w:val="both"/>
        <w:rPr>
          <w:rFonts w:ascii="Times New Roman" w:hAnsi="Times New Roman" w:cs="Times New Roman"/>
          <w:color w:val="808080"/>
          <w:sz w:val="28"/>
          <w:szCs w:val="28"/>
          <w:lang w:val="kk-KZ" w:eastAsia="ko-KR"/>
        </w:rPr>
      </w:pPr>
    </w:p>
    <w:p w:rsidR="006F443A" w:rsidRPr="006F443A" w:rsidRDefault="006F443A" w:rsidP="006F443A">
      <w:pPr>
        <w:tabs>
          <w:tab w:val="left" w:pos="284"/>
        </w:tabs>
        <w:jc w:val="center"/>
        <w:rPr>
          <w:rFonts w:ascii="Times New Roman" w:hAnsi="Times New Roman" w:cs="Times New Roman"/>
          <w:b/>
          <w:color w:val="808080"/>
          <w:sz w:val="28"/>
          <w:szCs w:val="28"/>
          <w:u w:val="single"/>
          <w:lang w:val="kk-KZ" w:eastAsia="ko-KR"/>
        </w:rPr>
      </w:pPr>
      <w:r w:rsidRPr="006F443A">
        <w:rPr>
          <w:rFonts w:ascii="Times New Roman" w:hAnsi="Times New Roman" w:cs="Times New Roman"/>
          <w:b/>
          <w:color w:val="808080"/>
          <w:sz w:val="28"/>
          <w:szCs w:val="28"/>
          <w:u w:val="single"/>
          <w:lang w:val="kk-KZ"/>
        </w:rPr>
        <w:t>Шекті</w:t>
      </w:r>
      <w:r w:rsidRPr="006F443A">
        <w:rPr>
          <w:rFonts w:ascii="Times New Roman" w:hAnsi="Times New Roman" w:cs="Times New Roman"/>
          <w:b/>
          <w:color w:val="808080"/>
          <w:sz w:val="28"/>
          <w:szCs w:val="28"/>
          <w:u w:val="single"/>
          <w:lang w:val="kk-KZ" w:eastAsia="ko-KR"/>
        </w:rPr>
        <w:t xml:space="preserve"> бақылау № 2</w:t>
      </w:r>
    </w:p>
    <w:p w:rsidR="006F443A" w:rsidRPr="006F443A" w:rsidRDefault="006F443A" w:rsidP="006F443A">
      <w:pPr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808080"/>
          <w:sz w:val="28"/>
          <w:szCs w:val="28"/>
          <w:lang w:val="kk-KZ" w:eastAsia="ko-KR"/>
        </w:rPr>
      </w:pPr>
      <w:r w:rsidRPr="006F443A">
        <w:rPr>
          <w:rFonts w:ascii="Times New Roman" w:hAnsi="Times New Roman" w:cs="Times New Roman"/>
          <w:color w:val="808080"/>
          <w:sz w:val="28"/>
          <w:szCs w:val="28"/>
          <w:lang w:val="kk-KZ" w:eastAsia="ko-KR"/>
        </w:rPr>
        <w:t>Альдегидтер және кетондар. Құрылысы изомерия номенклатура. Альдегидтер мен кетондардың айырмашылықтары мен ұқсастықтары. Формальдегид. Ацетальдегид. Ацетон. Бензальдегид.</w:t>
      </w:r>
    </w:p>
    <w:p w:rsidR="006F443A" w:rsidRPr="006F443A" w:rsidRDefault="006F443A" w:rsidP="006F443A">
      <w:pPr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808080"/>
          <w:sz w:val="28"/>
          <w:szCs w:val="28"/>
          <w:lang w:val="kk-KZ" w:eastAsia="ko-KR"/>
        </w:rPr>
      </w:pPr>
      <w:r w:rsidRPr="006F443A">
        <w:rPr>
          <w:rFonts w:ascii="Times New Roman" w:hAnsi="Times New Roman" w:cs="Times New Roman"/>
          <w:color w:val="808080"/>
          <w:sz w:val="28"/>
          <w:szCs w:val="28"/>
          <w:lang w:val="kk-KZ" w:eastAsia="ko-KR"/>
        </w:rPr>
        <w:t>Карбон қышқылдары және оның туындылары. Классификация. Изомерия, номенклатура. Карбоксил тобының құрылысы. Химиялық қасиеттері. Алу әдістері. Ароматты қышқылдар. Қышқылдығы. Оксиқышқылдар. Жоғары май қышқылдары. Амидтер.</w:t>
      </w:r>
    </w:p>
    <w:p w:rsidR="006F443A" w:rsidRPr="006F443A" w:rsidRDefault="006F443A" w:rsidP="006F443A">
      <w:pPr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808080"/>
          <w:sz w:val="28"/>
          <w:szCs w:val="28"/>
          <w:lang w:val="kk-KZ" w:eastAsia="ko-KR"/>
        </w:rPr>
      </w:pPr>
      <w:r w:rsidRPr="006F443A">
        <w:rPr>
          <w:rFonts w:ascii="Times New Roman" w:hAnsi="Times New Roman" w:cs="Times New Roman"/>
          <w:color w:val="808080"/>
          <w:sz w:val="28"/>
          <w:szCs w:val="28"/>
          <w:lang w:val="kk-KZ" w:eastAsia="ko-KR"/>
        </w:rPr>
        <w:t>Майлар. Классификация. Майлардың аналитикалық сипаттамасы. Номенклатура. Сабын. Майлардың тотығу гидрлену сабындану реакциалары.</w:t>
      </w:r>
    </w:p>
    <w:p w:rsidR="006F443A" w:rsidRPr="006F443A" w:rsidRDefault="006F443A" w:rsidP="006F443A">
      <w:pPr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808080"/>
          <w:sz w:val="28"/>
          <w:szCs w:val="28"/>
          <w:lang w:val="kk-KZ" w:eastAsia="ko-KR"/>
        </w:rPr>
      </w:pPr>
      <w:r w:rsidRPr="006F443A">
        <w:rPr>
          <w:rFonts w:ascii="Times New Roman" w:hAnsi="Times New Roman" w:cs="Times New Roman"/>
          <w:color w:val="808080"/>
          <w:sz w:val="28"/>
          <w:szCs w:val="28"/>
          <w:lang w:val="kk-KZ" w:eastAsia="ko-KR"/>
        </w:rPr>
        <w:t>Азотты органикалық қосылыстар. Нитроқосылыстар. Аминдер. Амин қышқылдары. Белоктар. Пептидтердің қасиеттері. Белоктардың құрылымдары. Азо-диазоқосылыстар. Бояулар.</w:t>
      </w:r>
    </w:p>
    <w:p w:rsidR="00000000" w:rsidRPr="006F443A" w:rsidRDefault="006F443A" w:rsidP="006F443A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F443A">
        <w:rPr>
          <w:rFonts w:ascii="Times New Roman" w:hAnsi="Times New Roman" w:cs="Times New Roman"/>
          <w:color w:val="808080"/>
          <w:sz w:val="28"/>
          <w:szCs w:val="28"/>
          <w:lang w:val="kk-KZ" w:eastAsia="ko-KR"/>
        </w:rPr>
        <w:t xml:space="preserve">Комірсулар. Классификация. Моносахаридтер. Дисахаридтер. Полисахаридтер. Химиялық қасиеттері. Оптикалық изомерия. Ғлюкоза. Фруктоза. Галактоза. Манноза. Тотықсызданатын және тотық сызданбайтын дисазаридтер. Мальтоза. Целлобиоза. Трегалоза. Лактоза. Сахароза. Жоғары молекулалы полисахаридтер. Крахмал. гликоген  </w:t>
      </w:r>
    </w:p>
    <w:sectPr w:rsidR="00000000" w:rsidRPr="006F443A" w:rsidSect="006F443A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6768F"/>
    <w:multiLevelType w:val="hybridMultilevel"/>
    <w:tmpl w:val="6060C2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AD03CE"/>
    <w:multiLevelType w:val="hybridMultilevel"/>
    <w:tmpl w:val="4E9E9A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283B18"/>
    <w:multiLevelType w:val="multilevel"/>
    <w:tmpl w:val="4010F058"/>
    <w:lvl w:ilvl="0">
      <w:start w:val="1"/>
      <w:numFmt w:val="decimal"/>
      <w:pStyle w:val="4"/>
      <w:lvlText w:val="%1"/>
      <w:lvlJc w:val="left"/>
      <w:pPr>
        <w:tabs>
          <w:tab w:val="num" w:pos="360"/>
        </w:tabs>
        <w:ind w:left="360" w:hanging="360"/>
      </w:pPr>
      <w:rPr>
        <w:rFonts w:ascii="Times/Kazakh" w:hAnsi="Times/Kazakh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F443A"/>
    <w:rsid w:val="006F4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6F443A"/>
    <w:pPr>
      <w:keepNext/>
      <w:numPr>
        <w:numId w:val="1"/>
      </w:numPr>
      <w:spacing w:after="0" w:line="240" w:lineRule="auto"/>
      <w:outlineLvl w:val="3"/>
    </w:pPr>
    <w:rPr>
      <w:rFonts w:ascii="Times/Kazakh" w:eastAsia="Times New Roman" w:hAnsi="Times/Kazakh" w:cs="Times New Roman"/>
      <w:b/>
      <w:sz w:val="28"/>
      <w:szCs w:val="20"/>
      <w:lang w:val="en-US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F443A"/>
    <w:rPr>
      <w:rFonts w:ascii="Times/Kazakh" w:eastAsia="Times New Roman" w:hAnsi="Times/Kazakh" w:cs="Times New Roman"/>
      <w:b/>
      <w:sz w:val="28"/>
      <w:szCs w:val="20"/>
      <w:lang w:val="en-US" w:eastAsia="ko-KR"/>
    </w:rPr>
  </w:style>
  <w:style w:type="paragraph" w:styleId="a3">
    <w:name w:val="List Paragraph"/>
    <w:basedOn w:val="a"/>
    <w:uiPriority w:val="34"/>
    <w:qFormat/>
    <w:rsid w:val="006F44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2018-10-17T14:50:00Z</dcterms:created>
  <dcterms:modified xsi:type="dcterms:W3CDTF">2018-10-17T14:53:00Z</dcterms:modified>
</cp:coreProperties>
</file>